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00D57" w14:textId="6E848BC2" w:rsidR="00E52227" w:rsidRDefault="00E52227" w:rsidP="00E52227">
      <w:pPr>
        <w:jc w:val="center"/>
        <w:rPr>
          <w:sz w:val="32"/>
          <w:szCs w:val="32"/>
          <w:u w:val="single"/>
        </w:rPr>
      </w:pPr>
      <w:r>
        <w:rPr>
          <w:sz w:val="32"/>
          <w:szCs w:val="32"/>
          <w:u w:val="single"/>
        </w:rPr>
        <w:t>Orangetheory Case Analysis</w:t>
      </w:r>
    </w:p>
    <w:p w14:paraId="54E04495" w14:textId="4E8BC6A2" w:rsidR="005A5DF4" w:rsidRDefault="005A5DF4">
      <w:pPr>
        <w:rPr>
          <w:sz w:val="32"/>
          <w:szCs w:val="32"/>
          <w:u w:val="single"/>
        </w:rPr>
      </w:pPr>
      <w:r w:rsidRPr="00445C95">
        <w:rPr>
          <w:sz w:val="32"/>
          <w:szCs w:val="32"/>
          <w:u w:val="single"/>
        </w:rPr>
        <w:t>Synopsis:</w:t>
      </w:r>
    </w:p>
    <w:p w14:paraId="3D0343D5" w14:textId="101AF5EA" w:rsidR="005A5DF4" w:rsidRPr="00D744A1" w:rsidRDefault="005A5DF4">
      <w:pPr>
        <w:rPr>
          <w:rFonts w:ascii="Arial" w:hAnsi="Arial" w:cs="Arial"/>
          <w:sz w:val="24"/>
          <w:szCs w:val="24"/>
        </w:rPr>
      </w:pPr>
      <w:r w:rsidRPr="00D744A1">
        <w:rPr>
          <w:rFonts w:ascii="Arial" w:hAnsi="Arial" w:cs="Arial"/>
          <w:sz w:val="24"/>
          <w:szCs w:val="24"/>
        </w:rPr>
        <w:t>Orange Theory is a fitness center that was founded in 2010 by exercise physiologist Ellen Latham and her partners Jerome Kern and David Long</w:t>
      </w:r>
      <w:r w:rsidR="00D744A1" w:rsidRPr="00D744A1">
        <w:rPr>
          <w:rFonts w:ascii="Arial" w:hAnsi="Arial" w:cs="Arial"/>
          <w:sz w:val="24"/>
          <w:szCs w:val="24"/>
        </w:rPr>
        <w:t xml:space="preserve"> in Boca Raton, Florida</w:t>
      </w:r>
      <w:r w:rsidRPr="00D744A1">
        <w:rPr>
          <w:rFonts w:ascii="Arial" w:hAnsi="Arial" w:cs="Arial"/>
          <w:sz w:val="24"/>
          <w:szCs w:val="24"/>
        </w:rPr>
        <w:t xml:space="preserve">.  </w:t>
      </w:r>
      <w:r w:rsidR="00D744A1">
        <w:rPr>
          <w:rFonts w:ascii="Arial" w:hAnsi="Arial" w:cs="Arial"/>
          <w:sz w:val="24"/>
          <w:szCs w:val="24"/>
        </w:rPr>
        <w:t xml:space="preserve">It is </w:t>
      </w:r>
      <w:r w:rsidRPr="00D744A1">
        <w:rPr>
          <w:rFonts w:ascii="Arial" w:hAnsi="Arial" w:cs="Arial"/>
          <w:color w:val="111111"/>
          <w:sz w:val="24"/>
          <w:szCs w:val="24"/>
          <w:shd w:val="clear" w:color="auto" w:fill="FFFFFF"/>
        </w:rPr>
        <w:t>based on a concept in exercise physiology called </w:t>
      </w:r>
      <w:r w:rsidRPr="00D744A1">
        <w:rPr>
          <w:rStyle w:val="Strong"/>
          <w:rFonts w:ascii="Arial" w:hAnsi="Arial" w:cs="Arial"/>
          <w:b w:val="0"/>
          <w:bCs w:val="0"/>
          <w:color w:val="111111"/>
          <w:sz w:val="24"/>
          <w:szCs w:val="24"/>
          <w:shd w:val="clear" w:color="auto" w:fill="FFFFFF"/>
        </w:rPr>
        <w:t>post-exercise oxygen consumption</w:t>
      </w:r>
      <w:r w:rsidRPr="00D744A1">
        <w:rPr>
          <w:rFonts w:ascii="Arial" w:hAnsi="Arial" w:cs="Arial"/>
          <w:color w:val="111111"/>
          <w:sz w:val="24"/>
          <w:szCs w:val="24"/>
          <w:shd w:val="clear" w:color="auto" w:fill="FFFFFF"/>
        </w:rPr>
        <w:t xml:space="preserve"> (EPOC) </w:t>
      </w:r>
      <w:r w:rsidR="00D744A1">
        <w:rPr>
          <w:rFonts w:ascii="Arial" w:hAnsi="Arial" w:cs="Arial"/>
          <w:color w:val="111111"/>
          <w:sz w:val="24"/>
          <w:szCs w:val="24"/>
          <w:shd w:val="clear" w:color="auto" w:fill="FFFFFF"/>
        </w:rPr>
        <w:t>more commonly referred to as</w:t>
      </w:r>
      <w:r w:rsidRPr="00D744A1">
        <w:rPr>
          <w:rFonts w:ascii="Arial" w:hAnsi="Arial" w:cs="Arial"/>
          <w:color w:val="111111"/>
          <w:sz w:val="24"/>
          <w:szCs w:val="24"/>
          <w:shd w:val="clear" w:color="auto" w:fill="FFFFFF"/>
        </w:rPr>
        <w:t xml:space="preserve"> the “afterburn.” The idea is that, if a person maintains a certain maximum heart rate during a workout, they will continue to burn calories long afterward through an oxygen-burning process.</w:t>
      </w:r>
      <w:r w:rsidR="00D744A1">
        <w:rPr>
          <w:rFonts w:ascii="Arial" w:hAnsi="Arial" w:cs="Arial"/>
          <w:color w:val="111111"/>
          <w:sz w:val="24"/>
          <w:szCs w:val="24"/>
          <w:shd w:val="clear" w:color="auto" w:fill="FFFFFF"/>
        </w:rPr>
        <w:t xml:space="preserve">  Orange Theory combines treadmill intervals,</w:t>
      </w:r>
      <w:r w:rsidR="00205D4A">
        <w:rPr>
          <w:rFonts w:ascii="Arial" w:hAnsi="Arial" w:cs="Arial"/>
          <w:color w:val="111111"/>
          <w:sz w:val="24"/>
          <w:szCs w:val="24"/>
          <w:shd w:val="clear" w:color="auto" w:fill="FFFFFF"/>
        </w:rPr>
        <w:t xml:space="preserve"> a water-</w:t>
      </w:r>
      <w:r w:rsidR="00D744A1">
        <w:rPr>
          <w:rFonts w:ascii="Arial" w:hAnsi="Arial" w:cs="Arial"/>
          <w:color w:val="111111"/>
          <w:sz w:val="24"/>
          <w:szCs w:val="24"/>
          <w:shd w:val="clear" w:color="auto" w:fill="FFFFFF"/>
        </w:rPr>
        <w:t>rowing</w:t>
      </w:r>
      <w:r w:rsidR="00205D4A">
        <w:rPr>
          <w:rFonts w:ascii="Arial" w:hAnsi="Arial" w:cs="Arial"/>
          <w:color w:val="111111"/>
          <w:sz w:val="24"/>
          <w:szCs w:val="24"/>
          <w:shd w:val="clear" w:color="auto" w:fill="FFFFFF"/>
        </w:rPr>
        <w:t xml:space="preserve"> session</w:t>
      </w:r>
      <w:r w:rsidR="00D744A1">
        <w:rPr>
          <w:rFonts w:ascii="Arial" w:hAnsi="Arial" w:cs="Arial"/>
          <w:color w:val="111111"/>
          <w:sz w:val="24"/>
          <w:szCs w:val="24"/>
          <w:shd w:val="clear" w:color="auto" w:fill="FFFFFF"/>
        </w:rPr>
        <w:t xml:space="preserve">, and strength training in a </w:t>
      </w:r>
      <w:proofErr w:type="gramStart"/>
      <w:r w:rsidR="00D744A1">
        <w:rPr>
          <w:rFonts w:ascii="Arial" w:hAnsi="Arial" w:cs="Arial"/>
          <w:color w:val="111111"/>
          <w:sz w:val="24"/>
          <w:szCs w:val="24"/>
          <w:shd w:val="clear" w:color="auto" w:fill="FFFFFF"/>
        </w:rPr>
        <w:t>60 minute</w:t>
      </w:r>
      <w:proofErr w:type="gramEnd"/>
      <w:r w:rsidR="00D744A1">
        <w:rPr>
          <w:rFonts w:ascii="Arial" w:hAnsi="Arial" w:cs="Arial"/>
          <w:color w:val="111111"/>
          <w:sz w:val="24"/>
          <w:szCs w:val="24"/>
          <w:shd w:val="clear" w:color="auto" w:fill="FFFFFF"/>
        </w:rPr>
        <w:t xml:space="preserve"> guided workout designed to help its members </w:t>
      </w:r>
      <w:r w:rsidR="00205D4A">
        <w:rPr>
          <w:rFonts w:ascii="Arial" w:hAnsi="Arial" w:cs="Arial"/>
          <w:color w:val="111111"/>
          <w:sz w:val="24"/>
          <w:szCs w:val="24"/>
          <w:shd w:val="clear" w:color="auto" w:fill="FFFFFF"/>
        </w:rPr>
        <w:t>attain that afterburn</w:t>
      </w:r>
      <w:r w:rsidR="00D744A1">
        <w:rPr>
          <w:rFonts w:ascii="Arial" w:hAnsi="Arial" w:cs="Arial"/>
          <w:color w:val="111111"/>
          <w:sz w:val="24"/>
          <w:szCs w:val="24"/>
          <w:shd w:val="clear" w:color="auto" w:fill="FFFFFF"/>
        </w:rPr>
        <w:t xml:space="preserve">. Wearable devices </w:t>
      </w:r>
      <w:r w:rsidR="009E7DDF">
        <w:rPr>
          <w:rFonts w:ascii="Arial" w:hAnsi="Arial" w:cs="Arial"/>
          <w:color w:val="111111"/>
          <w:sz w:val="24"/>
          <w:szCs w:val="24"/>
          <w:shd w:val="clear" w:color="auto" w:fill="FFFFFF"/>
        </w:rPr>
        <w:t xml:space="preserve">(watches or chest straps) </w:t>
      </w:r>
      <w:r w:rsidR="00D744A1">
        <w:rPr>
          <w:rFonts w:ascii="Arial" w:hAnsi="Arial" w:cs="Arial"/>
          <w:color w:val="111111"/>
          <w:sz w:val="24"/>
          <w:szCs w:val="24"/>
          <w:shd w:val="clear" w:color="auto" w:fill="FFFFFF"/>
        </w:rPr>
        <w:t>enable the members to see their heart rate during the workout on large screens throughout the facility</w:t>
      </w:r>
      <w:r w:rsidR="009E7DDF">
        <w:rPr>
          <w:rFonts w:ascii="Arial" w:hAnsi="Arial" w:cs="Arial"/>
          <w:color w:val="111111"/>
          <w:sz w:val="24"/>
          <w:szCs w:val="24"/>
          <w:shd w:val="clear" w:color="auto" w:fill="FFFFFF"/>
        </w:rPr>
        <w:t xml:space="preserve"> as their heart rates move through f</w:t>
      </w:r>
      <w:r w:rsidR="009E61CA">
        <w:rPr>
          <w:rFonts w:ascii="Arial" w:hAnsi="Arial" w:cs="Arial"/>
          <w:color w:val="111111"/>
          <w:sz w:val="24"/>
          <w:szCs w:val="24"/>
          <w:shd w:val="clear" w:color="auto" w:fill="FFFFFF"/>
        </w:rPr>
        <w:t>ive</w:t>
      </w:r>
      <w:r w:rsidR="009E7DDF">
        <w:rPr>
          <w:rFonts w:ascii="Arial" w:hAnsi="Arial" w:cs="Arial"/>
          <w:color w:val="111111"/>
          <w:sz w:val="24"/>
          <w:szCs w:val="24"/>
          <w:shd w:val="clear" w:color="auto" w:fill="FFFFFF"/>
        </w:rPr>
        <w:t xml:space="preserve"> zones, including the orange zone (</w:t>
      </w:r>
      <w:r w:rsidR="00205D4A">
        <w:rPr>
          <w:rFonts w:ascii="Arial" w:hAnsi="Arial" w:cs="Arial"/>
          <w:color w:val="111111"/>
          <w:sz w:val="24"/>
          <w:szCs w:val="24"/>
          <w:shd w:val="clear" w:color="auto" w:fill="FFFFFF"/>
        </w:rPr>
        <w:t>84-91 % of maximum heart rate)</w:t>
      </w:r>
      <w:r w:rsidR="00D744A1">
        <w:rPr>
          <w:rFonts w:ascii="Arial" w:hAnsi="Arial" w:cs="Arial"/>
          <w:color w:val="111111"/>
          <w:sz w:val="24"/>
          <w:szCs w:val="24"/>
          <w:shd w:val="clear" w:color="auto" w:fill="FFFFFF"/>
        </w:rPr>
        <w:t>.  Membership in the gym is purchased through packages which vary based on the number of group workout classes the member plans to attend weekly, ranging from 1 to unlimited.</w:t>
      </w:r>
    </w:p>
    <w:p w14:paraId="5E5AE7BB" w14:textId="0BF698BB" w:rsidR="005A5DF4" w:rsidRPr="00445C95" w:rsidRDefault="005A5DF4">
      <w:pPr>
        <w:rPr>
          <w:sz w:val="32"/>
          <w:szCs w:val="32"/>
          <w:u w:val="single"/>
        </w:rPr>
      </w:pPr>
      <w:r w:rsidRPr="00445C95">
        <w:rPr>
          <w:sz w:val="32"/>
          <w:szCs w:val="32"/>
          <w:u w:val="single"/>
        </w:rPr>
        <w:t>Selling Point:</w:t>
      </w:r>
    </w:p>
    <w:p w14:paraId="0E4DEDF7" w14:textId="0836F208" w:rsidR="005A5DF4" w:rsidRDefault="005A5DF4">
      <w:r w:rsidRPr="005A5DF4">
        <w:rPr>
          <w:rFonts w:ascii="Arial" w:hAnsi="Arial" w:cs="Arial"/>
          <w:sz w:val="24"/>
          <w:szCs w:val="24"/>
        </w:rPr>
        <w:t>“</w:t>
      </w:r>
      <w:r w:rsidRPr="005A5DF4">
        <w:rPr>
          <w:rFonts w:ascii="Arial" w:hAnsi="Arial" w:cs="Arial"/>
          <w:color w:val="2E2E2E"/>
          <w:spacing w:val="2"/>
          <w:sz w:val="24"/>
          <w:szCs w:val="24"/>
          <w:shd w:val="clear" w:color="auto" w:fill="FFFFFF"/>
        </w:rPr>
        <w:t>Orangetheory is a science-backed, technology-tracked, coach-inspired group workout designed to produce results from the inside out. The hardest part of our workouts is showing up - we make it simple for you to push yourself, be your personal best and give you more. MORE results. MORE confidence. MORE Life. More than a gym. Because you shouldn’t live to exercise. You should exercise to live.”</w:t>
      </w:r>
      <w:r>
        <w:rPr>
          <w:rFonts w:ascii="proxima-nova" w:hAnsi="proxima-nova"/>
          <w:color w:val="2E2E2E"/>
          <w:spacing w:val="2"/>
          <w:sz w:val="27"/>
          <w:szCs w:val="27"/>
          <w:shd w:val="clear" w:color="auto" w:fill="FFFFFF"/>
        </w:rPr>
        <w:t xml:space="preserve"> </w:t>
      </w:r>
      <w:hyperlink r:id="rId5" w:history="1">
        <w:r>
          <w:rPr>
            <w:rStyle w:val="Hyperlink"/>
          </w:rPr>
          <w:t>Group Fitness Class &amp; Interval Training | Orangetheory Fitness US</w:t>
        </w:r>
      </w:hyperlink>
    </w:p>
    <w:p w14:paraId="4DE54FEA" w14:textId="559E75BF" w:rsidR="00DC090E" w:rsidRDefault="005A5DF4">
      <w:r w:rsidRPr="00445C95">
        <w:rPr>
          <w:sz w:val="32"/>
          <w:szCs w:val="32"/>
          <w:u w:val="single"/>
        </w:rPr>
        <w:t>Challenge</w:t>
      </w:r>
      <w:r>
        <w:t>:</w:t>
      </w:r>
    </w:p>
    <w:p w14:paraId="53455923" w14:textId="77777777" w:rsidR="00205D4A" w:rsidRDefault="00D744A1">
      <w:pPr>
        <w:rPr>
          <w:rFonts w:ascii="Arial" w:hAnsi="Arial" w:cs="Arial"/>
          <w:sz w:val="24"/>
          <w:szCs w:val="24"/>
        </w:rPr>
      </w:pPr>
      <w:r w:rsidRPr="00D744A1">
        <w:rPr>
          <w:rFonts w:ascii="Arial" w:hAnsi="Arial" w:cs="Arial"/>
          <w:sz w:val="24"/>
          <w:szCs w:val="24"/>
        </w:rPr>
        <w:t>The fitness industry is saturated with options ranging from low-cost bare-bones warehouses to high-end luxury ‘gyms’ with a resort-like atmosphere.  I</w:t>
      </w:r>
      <w:r w:rsidR="005A5DF4" w:rsidRPr="00D744A1">
        <w:rPr>
          <w:rFonts w:ascii="Arial" w:hAnsi="Arial" w:cs="Arial"/>
          <w:sz w:val="24"/>
          <w:szCs w:val="24"/>
        </w:rPr>
        <w:t>t was important that Orange Theory select a target market(s) that would enable them to establish a foothold in the crowded fitness market that would be a match for their concept and engender long-term relationship</w:t>
      </w:r>
      <w:r>
        <w:rPr>
          <w:rFonts w:ascii="Arial" w:hAnsi="Arial" w:cs="Arial"/>
          <w:sz w:val="24"/>
          <w:szCs w:val="24"/>
        </w:rPr>
        <w:t>s</w:t>
      </w:r>
      <w:r w:rsidR="005A5DF4" w:rsidRPr="00D744A1">
        <w:rPr>
          <w:rFonts w:ascii="Arial" w:hAnsi="Arial" w:cs="Arial"/>
          <w:sz w:val="24"/>
          <w:szCs w:val="24"/>
        </w:rPr>
        <w:t xml:space="preserve"> that ultimately </w:t>
      </w:r>
      <w:r>
        <w:rPr>
          <w:rFonts w:ascii="Arial" w:hAnsi="Arial" w:cs="Arial"/>
          <w:sz w:val="24"/>
          <w:szCs w:val="24"/>
        </w:rPr>
        <w:t xml:space="preserve">allow for replication through </w:t>
      </w:r>
      <w:r w:rsidR="005A5DF4" w:rsidRPr="00D744A1">
        <w:rPr>
          <w:rFonts w:ascii="Arial" w:hAnsi="Arial" w:cs="Arial"/>
          <w:sz w:val="24"/>
          <w:szCs w:val="24"/>
        </w:rPr>
        <w:t>franchi</w:t>
      </w:r>
      <w:r>
        <w:rPr>
          <w:rFonts w:ascii="Arial" w:hAnsi="Arial" w:cs="Arial"/>
          <w:sz w:val="24"/>
          <w:szCs w:val="24"/>
        </w:rPr>
        <w:t>sing</w:t>
      </w:r>
      <w:r w:rsidR="005A5DF4" w:rsidRPr="00D744A1">
        <w:rPr>
          <w:rFonts w:ascii="Arial" w:hAnsi="Arial" w:cs="Arial"/>
          <w:sz w:val="24"/>
          <w:szCs w:val="24"/>
        </w:rPr>
        <w:t>.</w:t>
      </w:r>
      <w:r w:rsidR="009E7DDF">
        <w:rPr>
          <w:rFonts w:ascii="Arial" w:hAnsi="Arial" w:cs="Arial"/>
          <w:sz w:val="24"/>
          <w:szCs w:val="24"/>
        </w:rPr>
        <w:t xml:space="preserve">  </w:t>
      </w:r>
      <w:proofErr w:type="spellStart"/>
      <w:r w:rsidR="009E7DDF">
        <w:rPr>
          <w:rFonts w:ascii="Arial" w:hAnsi="Arial" w:cs="Arial"/>
          <w:sz w:val="24"/>
          <w:szCs w:val="24"/>
        </w:rPr>
        <w:t>OrangeTheory</w:t>
      </w:r>
      <w:proofErr w:type="spellEnd"/>
      <w:r w:rsidR="009E7DDF">
        <w:rPr>
          <w:rFonts w:ascii="Arial" w:hAnsi="Arial" w:cs="Arial"/>
          <w:sz w:val="24"/>
          <w:szCs w:val="24"/>
        </w:rPr>
        <w:t xml:space="preserve"> met this challenge.  As of 2020, there were more than 1,200 Orange Theory facilities in the U.S. and in 23 countries across the world.</w:t>
      </w:r>
      <w:r w:rsidR="00205D4A">
        <w:rPr>
          <w:rFonts w:ascii="Arial" w:hAnsi="Arial" w:cs="Arial"/>
          <w:sz w:val="24"/>
          <w:szCs w:val="24"/>
        </w:rPr>
        <w:t xml:space="preserve">  </w:t>
      </w:r>
    </w:p>
    <w:p w14:paraId="4BAE06FA" w14:textId="68614CA8" w:rsidR="0094668B" w:rsidRDefault="00205D4A">
      <w:pPr>
        <w:rPr>
          <w:rFonts w:ascii="Arial" w:hAnsi="Arial" w:cs="Arial"/>
          <w:sz w:val="24"/>
          <w:szCs w:val="24"/>
        </w:rPr>
      </w:pPr>
      <w:r>
        <w:rPr>
          <w:rFonts w:ascii="Arial" w:hAnsi="Arial" w:cs="Arial"/>
          <w:sz w:val="24"/>
          <w:szCs w:val="24"/>
        </w:rPr>
        <w:t xml:space="preserve">In March of 2020, in response to the Covid 19 pandemic, many states initiated </w:t>
      </w:r>
      <w:r w:rsidR="009E61CA">
        <w:rPr>
          <w:rFonts w:ascii="Arial" w:hAnsi="Arial" w:cs="Arial"/>
          <w:sz w:val="24"/>
          <w:szCs w:val="24"/>
        </w:rPr>
        <w:t>implemented</w:t>
      </w:r>
      <w:r>
        <w:rPr>
          <w:rFonts w:ascii="Arial" w:hAnsi="Arial" w:cs="Arial"/>
          <w:sz w:val="24"/>
          <w:szCs w:val="24"/>
        </w:rPr>
        <w:t xml:space="preserve"> restrictions that forced Orangetheory to temporarily cease in-person operations.  In response, Orangetheory altered its model, shifting to online guided classes incorporating cardio and strength training.  Members were still able to see their heart rates on their screens which allowed the competitive climate that existed in some facilities to be replicated virtually.  However, membership declined. Since then, and </w:t>
      </w:r>
      <w:proofErr w:type="gramStart"/>
      <w:r>
        <w:rPr>
          <w:rFonts w:ascii="Arial" w:hAnsi="Arial" w:cs="Arial"/>
          <w:sz w:val="24"/>
          <w:szCs w:val="24"/>
        </w:rPr>
        <w:t>in light of</w:t>
      </w:r>
      <w:proofErr w:type="gramEnd"/>
      <w:r>
        <w:rPr>
          <w:rFonts w:ascii="Arial" w:hAnsi="Arial" w:cs="Arial"/>
          <w:sz w:val="24"/>
          <w:szCs w:val="24"/>
        </w:rPr>
        <w:t xml:space="preserve"> the continued threat posed by the pandemic, the company must determine if its positioning and target markets need to be significantly altered.</w:t>
      </w:r>
    </w:p>
    <w:p w14:paraId="16AED39D" w14:textId="3C708D74" w:rsidR="0094668B" w:rsidRDefault="0094668B">
      <w:pPr>
        <w:rPr>
          <w:rFonts w:ascii="Arial" w:hAnsi="Arial" w:cs="Arial"/>
          <w:sz w:val="24"/>
          <w:szCs w:val="24"/>
        </w:rPr>
      </w:pPr>
      <w:r>
        <w:rPr>
          <w:rFonts w:ascii="Arial" w:hAnsi="Arial" w:cs="Arial"/>
          <w:sz w:val="24"/>
          <w:szCs w:val="24"/>
        </w:rPr>
        <w:lastRenderedPageBreak/>
        <w:t>Assignment Questions:</w:t>
      </w:r>
      <w:r w:rsidR="00622445">
        <w:rPr>
          <w:rFonts w:ascii="Arial" w:hAnsi="Arial" w:cs="Arial"/>
          <w:sz w:val="24"/>
          <w:szCs w:val="24"/>
        </w:rPr>
        <w:t xml:space="preserve"> (read through all questions before starting; submit using APA report format (</w:t>
      </w:r>
      <w:hyperlink r:id="rId6" w:history="1">
        <w:r w:rsidR="00622445">
          <w:rPr>
            <w:rStyle w:val="Hyperlink"/>
          </w:rPr>
          <w:t xml:space="preserve">APA 7th Edition: Set up an APA Format Paper in 6 Minutes | </w:t>
        </w:r>
        <w:proofErr w:type="spellStart"/>
        <w:r w:rsidR="00622445">
          <w:rPr>
            <w:rStyle w:val="Hyperlink"/>
          </w:rPr>
          <w:t>Scribbr</w:t>
        </w:r>
        <w:proofErr w:type="spellEnd"/>
        <w:r w:rsidR="00622445">
          <w:rPr>
            <w:rStyle w:val="Hyperlink"/>
          </w:rPr>
          <w:t xml:space="preserve"> </w:t>
        </w:r>
        <w:r w:rsidR="00622445">
          <w:rPr>
            <w:rStyle w:val="Hyperlink"/>
            <w:rFonts w:ascii="Segoe UI Emoji" w:hAnsi="Segoe UI Emoji" w:cs="Segoe UI Emoji"/>
          </w:rPr>
          <w:t>🎓</w:t>
        </w:r>
        <w:r w:rsidR="00622445">
          <w:rPr>
            <w:rStyle w:val="Hyperlink"/>
          </w:rPr>
          <w:t xml:space="preserve"> - Bing video</w:t>
        </w:r>
      </w:hyperlink>
      <w:r w:rsidR="00622445">
        <w:t>).</w:t>
      </w:r>
    </w:p>
    <w:p w14:paraId="18325CE7" w14:textId="433391DF" w:rsidR="009E61CA" w:rsidRPr="009E61CA" w:rsidRDefault="009E61CA" w:rsidP="0094668B">
      <w:pPr>
        <w:pStyle w:val="ListParagraph"/>
        <w:numPr>
          <w:ilvl w:val="0"/>
          <w:numId w:val="2"/>
        </w:numPr>
      </w:pPr>
      <w:r>
        <w:rPr>
          <w:rFonts w:ascii="Arial" w:hAnsi="Arial" w:cs="Arial"/>
          <w:sz w:val="24"/>
          <w:szCs w:val="24"/>
        </w:rPr>
        <w:t xml:space="preserve">Describe the marketing mix employed by </w:t>
      </w:r>
      <w:r w:rsidR="00622445">
        <w:rPr>
          <w:rFonts w:ascii="Arial" w:hAnsi="Arial" w:cs="Arial"/>
          <w:sz w:val="24"/>
          <w:szCs w:val="24"/>
        </w:rPr>
        <w:t>Orangetheory.</w:t>
      </w:r>
    </w:p>
    <w:p w14:paraId="5A52B36A" w14:textId="5C893E92" w:rsidR="0094668B" w:rsidRPr="0094668B" w:rsidRDefault="0094668B" w:rsidP="0094668B">
      <w:pPr>
        <w:pStyle w:val="ListParagraph"/>
        <w:numPr>
          <w:ilvl w:val="0"/>
          <w:numId w:val="2"/>
        </w:numPr>
      </w:pPr>
      <w:r>
        <w:rPr>
          <w:rFonts w:ascii="Arial" w:hAnsi="Arial" w:cs="Arial"/>
          <w:sz w:val="24"/>
          <w:szCs w:val="24"/>
        </w:rPr>
        <w:t xml:space="preserve">Identify the types of segmentation strategies used by Orangetheory prior to the pandemic.  Provide specifics to justify your choices.  What were the most attractive segments and why?  </w:t>
      </w:r>
    </w:p>
    <w:p w14:paraId="3438CCF8" w14:textId="111CDCB1" w:rsidR="0094668B" w:rsidRPr="0094668B" w:rsidRDefault="0094668B" w:rsidP="0094668B">
      <w:pPr>
        <w:pStyle w:val="ListParagraph"/>
        <w:numPr>
          <w:ilvl w:val="0"/>
          <w:numId w:val="2"/>
        </w:numPr>
      </w:pPr>
      <w:r>
        <w:rPr>
          <w:rFonts w:ascii="Arial" w:hAnsi="Arial" w:cs="Arial"/>
          <w:sz w:val="24"/>
          <w:szCs w:val="24"/>
        </w:rPr>
        <w:t>Prior to the pandemic, what companies were the primary competition for Orangetheory?  Depict the relative positioning of Orangetheory and its competitors using a p</w:t>
      </w:r>
      <w:r w:rsidR="009E61CA">
        <w:rPr>
          <w:rFonts w:ascii="Arial" w:hAnsi="Arial" w:cs="Arial"/>
          <w:sz w:val="24"/>
          <w:szCs w:val="24"/>
        </w:rPr>
        <w:t>erceptual</w:t>
      </w:r>
      <w:r>
        <w:rPr>
          <w:rFonts w:ascii="Arial" w:hAnsi="Arial" w:cs="Arial"/>
          <w:sz w:val="24"/>
          <w:szCs w:val="24"/>
        </w:rPr>
        <w:t xml:space="preserve"> map.  </w:t>
      </w:r>
    </w:p>
    <w:p w14:paraId="037FEB84" w14:textId="7E6D31FE" w:rsidR="0094668B" w:rsidRPr="00F60694" w:rsidRDefault="0094668B" w:rsidP="0094668B">
      <w:pPr>
        <w:pStyle w:val="ListParagraph"/>
        <w:numPr>
          <w:ilvl w:val="0"/>
          <w:numId w:val="2"/>
        </w:numPr>
      </w:pPr>
      <w:r>
        <w:rPr>
          <w:rFonts w:ascii="Arial" w:hAnsi="Arial" w:cs="Arial"/>
          <w:sz w:val="24"/>
          <w:szCs w:val="24"/>
        </w:rPr>
        <w:t>Describe the target market(s) of Orangetheory prior to the pandemic. What were the most attractive segments and why?</w:t>
      </w:r>
    </w:p>
    <w:p w14:paraId="3E23C978" w14:textId="4AF4F5BC" w:rsidR="00F60694" w:rsidRPr="00F9495F" w:rsidRDefault="00F60694" w:rsidP="0094668B">
      <w:pPr>
        <w:pStyle w:val="ListParagraph"/>
        <w:numPr>
          <w:ilvl w:val="0"/>
          <w:numId w:val="2"/>
        </w:numPr>
      </w:pPr>
      <w:r>
        <w:rPr>
          <w:rFonts w:ascii="Arial" w:hAnsi="Arial" w:cs="Arial"/>
          <w:sz w:val="24"/>
          <w:szCs w:val="24"/>
        </w:rPr>
        <w:t>How was Orangetheory able to expand so quickly?  What forms of marketing did they engage in to grow their membership?</w:t>
      </w:r>
    </w:p>
    <w:p w14:paraId="32840EEE" w14:textId="58049620" w:rsidR="00F9495F" w:rsidRPr="00F9495F" w:rsidRDefault="00F9495F" w:rsidP="0094668B">
      <w:pPr>
        <w:pStyle w:val="ListParagraph"/>
        <w:numPr>
          <w:ilvl w:val="0"/>
          <w:numId w:val="2"/>
        </w:numPr>
      </w:pPr>
      <w:r>
        <w:rPr>
          <w:rFonts w:ascii="Arial" w:hAnsi="Arial" w:cs="Arial"/>
          <w:sz w:val="24"/>
          <w:szCs w:val="24"/>
        </w:rPr>
        <w:t xml:space="preserve">Should Orangetheory pursue other target markets at this time?  Why or why not?  What challenges would they face in doing so?  </w:t>
      </w:r>
    </w:p>
    <w:p w14:paraId="43002EDA" w14:textId="7EE97061" w:rsidR="00F9495F" w:rsidRPr="00022FB5" w:rsidRDefault="00F9495F" w:rsidP="009E61CA">
      <w:pPr>
        <w:pStyle w:val="ListParagraph"/>
      </w:pPr>
      <w:r>
        <w:rPr>
          <w:rFonts w:ascii="Arial" w:hAnsi="Arial" w:cs="Arial"/>
          <w:sz w:val="24"/>
          <w:szCs w:val="24"/>
        </w:rPr>
        <w:t xml:space="preserve">  </w:t>
      </w:r>
    </w:p>
    <w:p w14:paraId="13FBC4E1" w14:textId="3A50DB2C" w:rsidR="00022FB5" w:rsidRDefault="00022FB5" w:rsidP="00F9495F">
      <w:pPr>
        <w:pStyle w:val="ListParagraph"/>
      </w:pPr>
    </w:p>
    <w:sectPr w:rsidR="00022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xima-nova">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75E62"/>
    <w:multiLevelType w:val="hybridMultilevel"/>
    <w:tmpl w:val="9E04AAA2"/>
    <w:lvl w:ilvl="0" w:tplc="D14E4DAE">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D85F7B"/>
    <w:multiLevelType w:val="hybridMultilevel"/>
    <w:tmpl w:val="59FA3D10"/>
    <w:lvl w:ilvl="0" w:tplc="CE9E0424">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F4"/>
    <w:rsid w:val="00022FB5"/>
    <w:rsid w:val="00205D4A"/>
    <w:rsid w:val="00445C95"/>
    <w:rsid w:val="005A5DF4"/>
    <w:rsid w:val="00622445"/>
    <w:rsid w:val="008A1C6F"/>
    <w:rsid w:val="0094668B"/>
    <w:rsid w:val="009E61CA"/>
    <w:rsid w:val="009E7DDF"/>
    <w:rsid w:val="00D744A1"/>
    <w:rsid w:val="00DC090E"/>
    <w:rsid w:val="00E52227"/>
    <w:rsid w:val="00F60694"/>
    <w:rsid w:val="00F94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44171"/>
  <w15:chartTrackingRefBased/>
  <w15:docId w15:val="{BBE9A52F-FE4B-4B68-B75F-32D7D77C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5DF4"/>
    <w:rPr>
      <w:color w:val="0000FF"/>
      <w:u w:val="single"/>
    </w:rPr>
  </w:style>
  <w:style w:type="character" w:styleId="Strong">
    <w:name w:val="Strong"/>
    <w:basedOn w:val="DefaultParagraphFont"/>
    <w:uiPriority w:val="22"/>
    <w:qFormat/>
    <w:rsid w:val="005A5DF4"/>
    <w:rPr>
      <w:b/>
      <w:bCs/>
    </w:rPr>
  </w:style>
  <w:style w:type="paragraph" w:styleId="ListParagraph">
    <w:name w:val="List Paragraph"/>
    <w:basedOn w:val="Normal"/>
    <w:uiPriority w:val="34"/>
    <w:qFormat/>
    <w:rsid w:val="009466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ng.com/videos/search?q=apa+format&amp;&amp;view=detail&amp;mid=5E84F70DE11D367D705E5E84F70DE11D367D705E&amp;&amp;FORM=VRDGAR&amp;ru=%2Fvideos%2Fsearch%3Fq%3Dapa%2Bformat%26FORM%3DHDRSC4" TargetMode="External"/><Relationship Id="rId5" Type="http://schemas.openxmlformats.org/officeDocument/2006/relationships/hyperlink" Target="https://www.orangetheory.com/e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Davidson</dc:creator>
  <cp:keywords/>
  <dc:description/>
  <cp:lastModifiedBy>Edith Davidson</cp:lastModifiedBy>
  <cp:revision>9</cp:revision>
  <dcterms:created xsi:type="dcterms:W3CDTF">2021-09-14T21:40:00Z</dcterms:created>
  <dcterms:modified xsi:type="dcterms:W3CDTF">2021-09-16T00:32:00Z</dcterms:modified>
</cp:coreProperties>
</file>